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AF" w:rsidRDefault="004D27AF"/>
    <w:p w:rsidR="003C71D6" w:rsidRDefault="003C71D6" w:rsidP="003C71D6">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eastAsia="ru-RU"/>
        </w:rPr>
        <w:t>ФЗ № 63 «Об электронной подписи»</w:t>
      </w:r>
      <w:bookmarkStart w:id="0" w:name="_GoBack"/>
      <w:bookmarkEnd w:id="0"/>
    </w:p>
    <w:p w:rsidR="003C71D6" w:rsidRPr="003C71D6" w:rsidRDefault="003C71D6" w:rsidP="003C71D6">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3C71D6">
        <w:rPr>
          <w:rFonts w:ascii="Arial" w:eastAsia="Times New Roman" w:hAnsi="Arial" w:cs="Arial"/>
          <w:b/>
          <w:bCs/>
          <w:color w:val="000000"/>
          <w:kern w:val="36"/>
          <w:sz w:val="26"/>
          <w:szCs w:val="26"/>
          <w:lang w:eastAsia="ru-RU"/>
        </w:rPr>
        <w:t xml:space="preserve">Статья 6. Условия признания электронных документов, подписанных электронной подписью, </w:t>
      </w:r>
      <w:proofErr w:type="gramStart"/>
      <w:r w:rsidRPr="003C71D6">
        <w:rPr>
          <w:rFonts w:ascii="Arial" w:eastAsia="Times New Roman" w:hAnsi="Arial" w:cs="Arial"/>
          <w:b/>
          <w:bCs/>
          <w:color w:val="000000"/>
          <w:kern w:val="36"/>
          <w:sz w:val="26"/>
          <w:szCs w:val="26"/>
          <w:lang w:eastAsia="ru-RU"/>
        </w:rPr>
        <w:t>равнозначными</w:t>
      </w:r>
      <w:proofErr w:type="gramEnd"/>
      <w:r w:rsidRPr="003C71D6">
        <w:rPr>
          <w:rFonts w:ascii="Arial" w:eastAsia="Times New Roman" w:hAnsi="Arial" w:cs="Arial"/>
          <w:b/>
          <w:bCs/>
          <w:color w:val="000000"/>
          <w:kern w:val="36"/>
          <w:sz w:val="26"/>
          <w:szCs w:val="26"/>
          <w:lang w:eastAsia="ru-RU"/>
        </w:rPr>
        <w:t xml:space="preserve"> документам на бумажном носителе, подписанным собственноручной подписью</w:t>
      </w:r>
    </w:p>
    <w:p w:rsidR="003C71D6" w:rsidRPr="003C71D6" w:rsidRDefault="003C71D6" w:rsidP="003C71D6">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3C71D6">
        <w:rPr>
          <w:rFonts w:ascii="Arial" w:eastAsia="Times New Roman" w:hAnsi="Arial" w:cs="Arial"/>
          <w:b/>
          <w:bCs/>
          <w:color w:val="000000"/>
          <w:kern w:val="36"/>
          <w:sz w:val="26"/>
          <w:szCs w:val="26"/>
          <w:lang w:eastAsia="ru-RU"/>
        </w:rPr>
        <w:t> </w:t>
      </w:r>
    </w:p>
    <w:p w:rsidR="003C71D6" w:rsidRPr="003C71D6" w:rsidRDefault="003C71D6" w:rsidP="003C71D6">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10"/>
      <w:bookmarkStart w:id="2" w:name="dst100046"/>
      <w:bookmarkEnd w:id="1"/>
      <w:bookmarkEnd w:id="2"/>
      <w:r w:rsidRPr="003C71D6">
        <w:rPr>
          <w:rFonts w:ascii="Arial" w:eastAsia="Times New Roman" w:hAnsi="Arial" w:cs="Arial"/>
          <w:color w:val="000000"/>
          <w:sz w:val="26"/>
          <w:szCs w:val="26"/>
          <w:lang w:eastAsia="ru-RU"/>
        </w:rPr>
        <w:t xml:space="preserve">1. </w:t>
      </w:r>
      <w:proofErr w:type="gramStart"/>
      <w:r w:rsidRPr="003C71D6">
        <w:rPr>
          <w:rFonts w:ascii="Arial" w:eastAsia="Times New Roman" w:hAnsi="Arial" w:cs="Arial"/>
          <w:color w:val="000000"/>
          <w:sz w:val="26"/>
          <w:szCs w:val="26"/>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3C71D6" w:rsidRPr="003C71D6" w:rsidRDefault="003C71D6" w:rsidP="003C71D6">
      <w:pPr>
        <w:shd w:val="clear" w:color="auto" w:fill="FFFFFF"/>
        <w:spacing w:after="0" w:line="315" w:lineRule="atLeast"/>
        <w:jc w:val="both"/>
        <w:rPr>
          <w:rFonts w:ascii="Arial" w:eastAsia="Times New Roman" w:hAnsi="Arial" w:cs="Arial"/>
          <w:color w:val="000000"/>
          <w:sz w:val="26"/>
          <w:szCs w:val="26"/>
          <w:lang w:eastAsia="ru-RU"/>
        </w:rPr>
      </w:pPr>
      <w:r w:rsidRPr="003C71D6">
        <w:rPr>
          <w:rFonts w:ascii="Arial" w:eastAsia="Times New Roman" w:hAnsi="Arial" w:cs="Arial"/>
          <w:color w:val="000000"/>
          <w:sz w:val="26"/>
          <w:szCs w:val="26"/>
          <w:lang w:eastAsia="ru-RU"/>
        </w:rPr>
        <w:t>(</w:t>
      </w:r>
      <w:proofErr w:type="gramStart"/>
      <w:r w:rsidRPr="003C71D6">
        <w:rPr>
          <w:rFonts w:ascii="Arial" w:eastAsia="Times New Roman" w:hAnsi="Arial" w:cs="Arial"/>
          <w:color w:val="000000"/>
          <w:sz w:val="26"/>
          <w:szCs w:val="26"/>
          <w:lang w:eastAsia="ru-RU"/>
        </w:rPr>
        <w:t>в</w:t>
      </w:r>
      <w:proofErr w:type="gramEnd"/>
      <w:r w:rsidRPr="003C71D6">
        <w:rPr>
          <w:rFonts w:ascii="Arial" w:eastAsia="Times New Roman" w:hAnsi="Arial" w:cs="Arial"/>
          <w:color w:val="000000"/>
          <w:sz w:val="26"/>
          <w:szCs w:val="26"/>
          <w:lang w:eastAsia="ru-RU"/>
        </w:rPr>
        <w:t xml:space="preserve"> ред. Федерального </w:t>
      </w:r>
      <w:hyperlink r:id="rId5" w:anchor="dst100018" w:history="1">
        <w:r w:rsidRPr="003C71D6">
          <w:rPr>
            <w:rFonts w:ascii="Arial" w:eastAsia="Times New Roman" w:hAnsi="Arial" w:cs="Arial"/>
            <w:color w:val="666699"/>
            <w:sz w:val="26"/>
            <w:szCs w:val="26"/>
            <w:lang w:eastAsia="ru-RU"/>
          </w:rPr>
          <w:t>закона</w:t>
        </w:r>
      </w:hyperlink>
      <w:r w:rsidRPr="003C71D6">
        <w:rPr>
          <w:rFonts w:ascii="Arial" w:eastAsia="Times New Roman" w:hAnsi="Arial" w:cs="Arial"/>
          <w:color w:val="000000"/>
          <w:sz w:val="26"/>
          <w:szCs w:val="26"/>
          <w:lang w:eastAsia="ru-RU"/>
        </w:rPr>
        <w:t> от 30.12.2015 N 445-ФЗ)</w:t>
      </w:r>
    </w:p>
    <w:p w:rsidR="003C71D6" w:rsidRPr="003C71D6" w:rsidRDefault="003C71D6" w:rsidP="003C71D6">
      <w:pPr>
        <w:shd w:val="clear" w:color="auto" w:fill="FFFFFF"/>
        <w:spacing w:after="0" w:line="394" w:lineRule="atLeast"/>
        <w:jc w:val="both"/>
        <w:rPr>
          <w:rFonts w:ascii="Arial" w:eastAsia="Times New Roman" w:hAnsi="Arial" w:cs="Arial"/>
          <w:color w:val="000000"/>
          <w:sz w:val="26"/>
          <w:szCs w:val="26"/>
          <w:lang w:eastAsia="ru-RU"/>
        </w:rPr>
      </w:pPr>
      <w:r w:rsidRPr="003C71D6">
        <w:rPr>
          <w:rFonts w:ascii="Arial" w:eastAsia="Times New Roman" w:hAnsi="Arial" w:cs="Arial"/>
          <w:color w:val="000000"/>
          <w:sz w:val="26"/>
          <w:szCs w:val="26"/>
          <w:lang w:eastAsia="ru-RU"/>
        </w:rPr>
        <w:t>(см. те</w:t>
      </w:r>
      <w:proofErr w:type="gramStart"/>
      <w:r w:rsidRPr="003C71D6">
        <w:rPr>
          <w:rFonts w:ascii="Arial" w:eastAsia="Times New Roman" w:hAnsi="Arial" w:cs="Arial"/>
          <w:color w:val="000000"/>
          <w:sz w:val="26"/>
          <w:szCs w:val="26"/>
          <w:lang w:eastAsia="ru-RU"/>
        </w:rPr>
        <w:t>кст в пр</w:t>
      </w:r>
      <w:proofErr w:type="gramEnd"/>
      <w:r w:rsidRPr="003C71D6">
        <w:rPr>
          <w:rFonts w:ascii="Arial" w:eastAsia="Times New Roman" w:hAnsi="Arial" w:cs="Arial"/>
          <w:color w:val="000000"/>
          <w:sz w:val="26"/>
          <w:szCs w:val="26"/>
          <w:lang w:eastAsia="ru-RU"/>
        </w:rPr>
        <w:t>едыдущей редакции)</w:t>
      </w:r>
    </w:p>
    <w:p w:rsidR="003C71D6" w:rsidRPr="003C71D6" w:rsidRDefault="003C71D6" w:rsidP="003C71D6">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2"/>
      <w:bookmarkStart w:id="4" w:name="dst100047"/>
      <w:bookmarkEnd w:id="3"/>
      <w:bookmarkEnd w:id="4"/>
      <w:r w:rsidRPr="003C71D6">
        <w:rPr>
          <w:rFonts w:ascii="Arial" w:eastAsia="Times New Roman" w:hAnsi="Arial" w:cs="Arial"/>
          <w:color w:val="000000"/>
          <w:sz w:val="26"/>
          <w:szCs w:val="26"/>
          <w:lang w:eastAsia="ru-RU"/>
        </w:rPr>
        <w:t xml:space="preserve">2. </w:t>
      </w:r>
      <w:proofErr w:type="gramStart"/>
      <w:r w:rsidRPr="003C71D6">
        <w:rPr>
          <w:rFonts w:ascii="Arial" w:eastAsia="Times New Roman" w:hAnsi="Arial" w:cs="Arial"/>
          <w:color w:val="000000"/>
          <w:sz w:val="26"/>
          <w:szCs w:val="26"/>
          <w:lang w:eastAsia="ru-RU"/>
        </w:rPr>
        <w:t>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w:t>
      </w:r>
      <w:proofErr w:type="gramEnd"/>
      <w:r w:rsidRPr="003C71D6">
        <w:rPr>
          <w:rFonts w:ascii="Arial" w:eastAsia="Times New Roman" w:hAnsi="Arial" w:cs="Arial"/>
          <w:color w:val="000000"/>
          <w:sz w:val="26"/>
          <w:szCs w:val="26"/>
          <w:lang w:eastAsia="ru-RU"/>
        </w:rPr>
        <w:t xml:space="preserve">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6" w:anchor="dst100073" w:history="1">
        <w:r w:rsidRPr="003C71D6">
          <w:rPr>
            <w:rFonts w:ascii="Arial" w:eastAsia="Times New Roman" w:hAnsi="Arial" w:cs="Arial"/>
            <w:color w:val="666699"/>
            <w:sz w:val="26"/>
            <w:szCs w:val="26"/>
            <w:lang w:eastAsia="ru-RU"/>
          </w:rPr>
          <w:t>статьи 9</w:t>
        </w:r>
      </w:hyperlink>
      <w:r w:rsidRPr="003C71D6">
        <w:rPr>
          <w:rFonts w:ascii="Arial" w:eastAsia="Times New Roman" w:hAnsi="Arial" w:cs="Arial"/>
          <w:color w:val="000000"/>
          <w:sz w:val="26"/>
          <w:szCs w:val="26"/>
          <w:lang w:eastAsia="ru-RU"/>
        </w:rPr>
        <w:t> настоящего Федерального закона.</w:t>
      </w:r>
    </w:p>
    <w:p w:rsidR="003C71D6" w:rsidRPr="003C71D6" w:rsidRDefault="003C71D6" w:rsidP="003C71D6">
      <w:pPr>
        <w:shd w:val="clear" w:color="auto" w:fill="FFFFFF"/>
        <w:spacing w:after="0" w:line="315" w:lineRule="atLeast"/>
        <w:jc w:val="both"/>
        <w:rPr>
          <w:rFonts w:ascii="Arial" w:eastAsia="Times New Roman" w:hAnsi="Arial" w:cs="Arial"/>
          <w:color w:val="000000"/>
          <w:sz w:val="26"/>
          <w:szCs w:val="26"/>
          <w:lang w:eastAsia="ru-RU"/>
        </w:rPr>
      </w:pPr>
      <w:r w:rsidRPr="003C71D6">
        <w:rPr>
          <w:rFonts w:ascii="Arial" w:eastAsia="Times New Roman" w:hAnsi="Arial" w:cs="Arial"/>
          <w:color w:val="000000"/>
          <w:sz w:val="26"/>
          <w:szCs w:val="26"/>
          <w:lang w:eastAsia="ru-RU"/>
        </w:rPr>
        <w:t>(</w:t>
      </w:r>
      <w:proofErr w:type="gramStart"/>
      <w:r w:rsidRPr="003C71D6">
        <w:rPr>
          <w:rFonts w:ascii="Arial" w:eastAsia="Times New Roman" w:hAnsi="Arial" w:cs="Arial"/>
          <w:color w:val="000000"/>
          <w:sz w:val="26"/>
          <w:szCs w:val="26"/>
          <w:lang w:eastAsia="ru-RU"/>
        </w:rPr>
        <w:t>в</w:t>
      </w:r>
      <w:proofErr w:type="gramEnd"/>
      <w:r w:rsidRPr="003C71D6">
        <w:rPr>
          <w:rFonts w:ascii="Arial" w:eastAsia="Times New Roman" w:hAnsi="Arial" w:cs="Arial"/>
          <w:color w:val="000000"/>
          <w:sz w:val="26"/>
          <w:szCs w:val="26"/>
          <w:lang w:eastAsia="ru-RU"/>
        </w:rPr>
        <w:t xml:space="preserve"> ред. Федерального </w:t>
      </w:r>
      <w:hyperlink r:id="rId7" w:anchor="dst100022" w:history="1">
        <w:r w:rsidRPr="003C71D6">
          <w:rPr>
            <w:rFonts w:ascii="Arial" w:eastAsia="Times New Roman" w:hAnsi="Arial" w:cs="Arial"/>
            <w:color w:val="666699"/>
            <w:sz w:val="26"/>
            <w:szCs w:val="26"/>
            <w:lang w:eastAsia="ru-RU"/>
          </w:rPr>
          <w:t>закона</w:t>
        </w:r>
      </w:hyperlink>
      <w:r w:rsidRPr="003C71D6">
        <w:rPr>
          <w:rFonts w:ascii="Arial" w:eastAsia="Times New Roman" w:hAnsi="Arial" w:cs="Arial"/>
          <w:color w:val="000000"/>
          <w:sz w:val="26"/>
          <w:szCs w:val="26"/>
          <w:lang w:eastAsia="ru-RU"/>
        </w:rPr>
        <w:t> от 27.12.2019 N 476-ФЗ)</w:t>
      </w:r>
    </w:p>
    <w:p w:rsidR="003C71D6" w:rsidRPr="003C71D6" w:rsidRDefault="003C71D6" w:rsidP="003C71D6">
      <w:pPr>
        <w:shd w:val="clear" w:color="auto" w:fill="FFFFFF"/>
        <w:spacing w:after="0" w:line="394" w:lineRule="atLeast"/>
        <w:jc w:val="both"/>
        <w:rPr>
          <w:rFonts w:ascii="Arial" w:eastAsia="Times New Roman" w:hAnsi="Arial" w:cs="Arial"/>
          <w:color w:val="000000"/>
          <w:sz w:val="26"/>
          <w:szCs w:val="26"/>
          <w:lang w:eastAsia="ru-RU"/>
        </w:rPr>
      </w:pPr>
      <w:r w:rsidRPr="003C71D6">
        <w:rPr>
          <w:rFonts w:ascii="Arial" w:eastAsia="Times New Roman" w:hAnsi="Arial" w:cs="Arial"/>
          <w:color w:val="000000"/>
          <w:sz w:val="26"/>
          <w:szCs w:val="26"/>
          <w:lang w:eastAsia="ru-RU"/>
        </w:rPr>
        <w:t>(см. те</w:t>
      </w:r>
      <w:proofErr w:type="gramStart"/>
      <w:r w:rsidRPr="003C71D6">
        <w:rPr>
          <w:rFonts w:ascii="Arial" w:eastAsia="Times New Roman" w:hAnsi="Arial" w:cs="Arial"/>
          <w:color w:val="000000"/>
          <w:sz w:val="26"/>
          <w:szCs w:val="26"/>
          <w:lang w:eastAsia="ru-RU"/>
        </w:rPr>
        <w:t>кст в пр</w:t>
      </w:r>
      <w:proofErr w:type="gramEnd"/>
      <w:r w:rsidRPr="003C71D6">
        <w:rPr>
          <w:rFonts w:ascii="Arial" w:eastAsia="Times New Roman" w:hAnsi="Arial" w:cs="Arial"/>
          <w:color w:val="000000"/>
          <w:sz w:val="26"/>
          <w:szCs w:val="26"/>
          <w:lang w:eastAsia="ru-RU"/>
        </w:rPr>
        <w:t>едыдущей редакции)</w:t>
      </w:r>
    </w:p>
    <w:p w:rsidR="003C71D6" w:rsidRPr="003C71D6" w:rsidRDefault="003C71D6" w:rsidP="003C71D6">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048"/>
      <w:bookmarkEnd w:id="5"/>
      <w:r w:rsidRPr="003C71D6">
        <w:rPr>
          <w:rFonts w:ascii="Arial" w:eastAsia="Times New Roman" w:hAnsi="Arial" w:cs="Arial"/>
          <w:color w:val="000000"/>
          <w:sz w:val="26"/>
          <w:szCs w:val="26"/>
          <w:lang w:eastAsia="ru-RU"/>
        </w:rPr>
        <w:t xml:space="preserve">3. </w:t>
      </w:r>
      <w:proofErr w:type="gramStart"/>
      <w:r w:rsidRPr="003C71D6">
        <w:rPr>
          <w:rFonts w:ascii="Arial" w:eastAsia="Times New Roman" w:hAnsi="Arial" w:cs="Arial"/>
          <w:color w:val="000000"/>
          <w:sz w:val="26"/>
          <w:szCs w:val="26"/>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w:t>
      </w:r>
      <w:r w:rsidRPr="003C71D6">
        <w:rPr>
          <w:rFonts w:ascii="Arial" w:eastAsia="Times New Roman" w:hAnsi="Arial" w:cs="Arial"/>
          <w:color w:val="000000"/>
          <w:sz w:val="26"/>
          <w:szCs w:val="26"/>
          <w:lang w:eastAsia="ru-RU"/>
        </w:rPr>
        <w:lastRenderedPageBreak/>
        <w:t>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3C71D6">
        <w:rPr>
          <w:rFonts w:ascii="Arial" w:eastAsia="Times New Roman" w:hAnsi="Arial" w:cs="Arial"/>
          <w:color w:val="000000"/>
          <w:sz w:val="26"/>
          <w:szCs w:val="26"/>
          <w:lang w:eastAsia="ru-RU"/>
        </w:rPr>
        <w:t xml:space="preserve"> </w:t>
      </w:r>
      <w:proofErr w:type="gramStart"/>
      <w:r w:rsidRPr="003C71D6">
        <w:rPr>
          <w:rFonts w:ascii="Arial" w:eastAsia="Times New Roman" w:hAnsi="Arial" w:cs="Arial"/>
          <w:color w:val="000000"/>
          <w:sz w:val="26"/>
          <w:szCs w:val="26"/>
          <w:lang w:eastAsia="ru-RU"/>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sidRPr="003C71D6">
        <w:rPr>
          <w:rFonts w:ascii="Arial" w:eastAsia="Times New Roman" w:hAnsi="Arial" w:cs="Arial"/>
          <w:color w:val="000000"/>
          <w:sz w:val="26"/>
          <w:szCs w:val="26"/>
          <w:lang w:eastAsia="ru-RU"/>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3C71D6" w:rsidRPr="003C71D6" w:rsidRDefault="003C71D6" w:rsidP="003C71D6">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87"/>
      <w:bookmarkEnd w:id="6"/>
      <w:r w:rsidRPr="003C71D6">
        <w:rPr>
          <w:rFonts w:ascii="Arial" w:eastAsia="Times New Roman" w:hAnsi="Arial" w:cs="Arial"/>
          <w:color w:val="000000"/>
          <w:sz w:val="26"/>
          <w:szCs w:val="26"/>
          <w:lang w:eastAsia="ru-RU"/>
        </w:rPr>
        <w:t xml:space="preserve">3.1. Если </w:t>
      </w:r>
      <w:proofErr w:type="gramStart"/>
      <w:r w:rsidRPr="003C71D6">
        <w:rPr>
          <w:rFonts w:ascii="Arial" w:eastAsia="Times New Roman" w:hAnsi="Arial" w:cs="Arial"/>
          <w:color w:val="000000"/>
          <w:sz w:val="26"/>
          <w:szCs w:val="26"/>
          <w:lang w:eastAsia="ru-RU"/>
        </w:rPr>
        <w:t>федеральными законами, принимаемыми в соответствии с ними нормативными правовыми актами предусмотрено</w:t>
      </w:r>
      <w:proofErr w:type="gramEnd"/>
      <w:r w:rsidRPr="003C71D6">
        <w:rPr>
          <w:rFonts w:ascii="Arial" w:eastAsia="Times New Roman" w:hAnsi="Arial" w:cs="Arial"/>
          <w:color w:val="000000"/>
          <w:sz w:val="26"/>
          <w:szCs w:val="26"/>
          <w:lang w:eastAsia="ru-RU"/>
        </w:rPr>
        <w:t>,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3C71D6" w:rsidRPr="003C71D6" w:rsidRDefault="003C71D6" w:rsidP="003C71D6">
      <w:pPr>
        <w:shd w:val="clear" w:color="auto" w:fill="FFFFFF"/>
        <w:spacing w:after="0" w:line="315" w:lineRule="atLeast"/>
        <w:jc w:val="both"/>
        <w:rPr>
          <w:rFonts w:ascii="Arial" w:eastAsia="Times New Roman" w:hAnsi="Arial" w:cs="Arial"/>
          <w:color w:val="000000"/>
          <w:sz w:val="26"/>
          <w:szCs w:val="26"/>
          <w:lang w:eastAsia="ru-RU"/>
        </w:rPr>
      </w:pPr>
      <w:r w:rsidRPr="003C71D6">
        <w:rPr>
          <w:rFonts w:ascii="Arial" w:eastAsia="Times New Roman" w:hAnsi="Arial" w:cs="Arial"/>
          <w:color w:val="000000"/>
          <w:sz w:val="26"/>
          <w:szCs w:val="26"/>
          <w:lang w:eastAsia="ru-RU"/>
        </w:rPr>
        <w:t>(часть 3.1 введена Федеральным </w:t>
      </w:r>
      <w:hyperlink r:id="rId8" w:anchor="dst100159" w:history="1">
        <w:r w:rsidRPr="003C71D6">
          <w:rPr>
            <w:rFonts w:ascii="Arial" w:eastAsia="Times New Roman" w:hAnsi="Arial" w:cs="Arial"/>
            <w:color w:val="666699"/>
            <w:sz w:val="26"/>
            <w:szCs w:val="26"/>
            <w:lang w:eastAsia="ru-RU"/>
          </w:rPr>
          <w:t>законом</w:t>
        </w:r>
      </w:hyperlink>
      <w:r w:rsidRPr="003C71D6">
        <w:rPr>
          <w:rFonts w:ascii="Arial" w:eastAsia="Times New Roman" w:hAnsi="Arial" w:cs="Arial"/>
          <w:color w:val="000000"/>
          <w:sz w:val="26"/>
          <w:szCs w:val="26"/>
          <w:lang w:eastAsia="ru-RU"/>
        </w:rPr>
        <w:t> от 23.06.2016 N 220-ФЗ)</w:t>
      </w:r>
    </w:p>
    <w:p w:rsidR="003C71D6" w:rsidRPr="003C71D6" w:rsidRDefault="003C71D6" w:rsidP="003C71D6">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88"/>
      <w:bookmarkStart w:id="8" w:name="dst100049"/>
      <w:bookmarkEnd w:id="7"/>
      <w:bookmarkEnd w:id="8"/>
      <w:r w:rsidRPr="003C71D6">
        <w:rPr>
          <w:rFonts w:ascii="Arial" w:eastAsia="Times New Roman" w:hAnsi="Arial" w:cs="Arial"/>
          <w:color w:val="000000"/>
          <w:sz w:val="26"/>
          <w:szCs w:val="26"/>
          <w:lang w:eastAsia="ru-RU"/>
        </w:rP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w:t>
      </w:r>
      <w:proofErr w:type="gramStart"/>
      <w:r w:rsidRPr="003C71D6">
        <w:rPr>
          <w:rFonts w:ascii="Arial" w:eastAsia="Times New Roman" w:hAnsi="Arial" w:cs="Arial"/>
          <w:color w:val="000000"/>
          <w:sz w:val="26"/>
          <w:szCs w:val="26"/>
          <w:lang w:eastAsia="ru-RU"/>
        </w:rPr>
        <w:t>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roofErr w:type="gramEnd"/>
    </w:p>
    <w:p w:rsidR="003C71D6" w:rsidRDefault="003C71D6"/>
    <w:sectPr w:rsidR="003C7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6"/>
    <w:rsid w:val="003C71D6"/>
    <w:rsid w:val="004D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3967">
      <w:bodyDiv w:val="1"/>
      <w:marLeft w:val="0"/>
      <w:marRight w:val="0"/>
      <w:marTop w:val="0"/>
      <w:marBottom w:val="0"/>
      <w:divBdr>
        <w:top w:val="none" w:sz="0" w:space="0" w:color="auto"/>
        <w:left w:val="none" w:sz="0" w:space="0" w:color="auto"/>
        <w:bottom w:val="none" w:sz="0" w:space="0" w:color="auto"/>
        <w:right w:val="none" w:sz="0" w:space="0" w:color="auto"/>
      </w:divBdr>
      <w:divsChild>
        <w:div w:id="1080785451">
          <w:marLeft w:val="0"/>
          <w:marRight w:val="0"/>
          <w:marTop w:val="192"/>
          <w:marBottom w:val="0"/>
          <w:divBdr>
            <w:top w:val="none" w:sz="0" w:space="0" w:color="auto"/>
            <w:left w:val="none" w:sz="0" w:space="0" w:color="auto"/>
            <w:bottom w:val="none" w:sz="0" w:space="0" w:color="auto"/>
            <w:right w:val="none" w:sz="0" w:space="0" w:color="auto"/>
          </w:divBdr>
        </w:div>
        <w:div w:id="1810509929">
          <w:marLeft w:val="0"/>
          <w:marRight w:val="0"/>
          <w:marTop w:val="192"/>
          <w:marBottom w:val="0"/>
          <w:divBdr>
            <w:top w:val="none" w:sz="0" w:space="0" w:color="auto"/>
            <w:left w:val="none" w:sz="0" w:space="0" w:color="auto"/>
            <w:bottom w:val="none" w:sz="0" w:space="0" w:color="auto"/>
            <w:right w:val="none" w:sz="0" w:space="0" w:color="auto"/>
          </w:divBdr>
        </w:div>
        <w:div w:id="1151867198">
          <w:marLeft w:val="0"/>
          <w:marRight w:val="0"/>
          <w:marTop w:val="192"/>
          <w:marBottom w:val="0"/>
          <w:divBdr>
            <w:top w:val="none" w:sz="0" w:space="0" w:color="auto"/>
            <w:left w:val="none" w:sz="0" w:space="0" w:color="auto"/>
            <w:bottom w:val="none" w:sz="0" w:space="0" w:color="auto"/>
            <w:right w:val="none" w:sz="0" w:space="0" w:color="auto"/>
          </w:divBdr>
        </w:div>
        <w:div w:id="1755543831">
          <w:marLeft w:val="0"/>
          <w:marRight w:val="0"/>
          <w:marTop w:val="0"/>
          <w:marBottom w:val="0"/>
          <w:divBdr>
            <w:top w:val="none" w:sz="0" w:space="0" w:color="auto"/>
            <w:left w:val="none" w:sz="0" w:space="0" w:color="auto"/>
            <w:bottom w:val="none" w:sz="0" w:space="0" w:color="auto"/>
            <w:right w:val="none" w:sz="0" w:space="0" w:color="auto"/>
          </w:divBdr>
          <w:divsChild>
            <w:div w:id="1861971868">
              <w:marLeft w:val="0"/>
              <w:marRight w:val="0"/>
              <w:marTop w:val="192"/>
              <w:marBottom w:val="0"/>
              <w:divBdr>
                <w:top w:val="none" w:sz="0" w:space="0" w:color="auto"/>
                <w:left w:val="none" w:sz="0" w:space="0" w:color="auto"/>
                <w:bottom w:val="none" w:sz="0" w:space="0" w:color="auto"/>
                <w:right w:val="none" w:sz="0" w:space="0" w:color="auto"/>
              </w:divBdr>
            </w:div>
          </w:divsChild>
        </w:div>
        <w:div w:id="377245192">
          <w:marLeft w:val="0"/>
          <w:marRight w:val="0"/>
          <w:marTop w:val="0"/>
          <w:marBottom w:val="0"/>
          <w:divBdr>
            <w:top w:val="none" w:sz="0" w:space="0" w:color="auto"/>
            <w:left w:val="none" w:sz="0" w:space="0" w:color="auto"/>
            <w:bottom w:val="none" w:sz="0" w:space="0" w:color="auto"/>
            <w:right w:val="none" w:sz="0" w:space="0" w:color="auto"/>
          </w:divBdr>
        </w:div>
        <w:div w:id="401031125">
          <w:marLeft w:val="0"/>
          <w:marRight w:val="0"/>
          <w:marTop w:val="192"/>
          <w:marBottom w:val="0"/>
          <w:divBdr>
            <w:top w:val="none" w:sz="0" w:space="0" w:color="auto"/>
            <w:left w:val="none" w:sz="0" w:space="0" w:color="auto"/>
            <w:bottom w:val="none" w:sz="0" w:space="0" w:color="auto"/>
            <w:right w:val="none" w:sz="0" w:space="0" w:color="auto"/>
          </w:divBdr>
        </w:div>
        <w:div w:id="879443166">
          <w:marLeft w:val="0"/>
          <w:marRight w:val="0"/>
          <w:marTop w:val="0"/>
          <w:marBottom w:val="0"/>
          <w:divBdr>
            <w:top w:val="none" w:sz="0" w:space="0" w:color="auto"/>
            <w:left w:val="none" w:sz="0" w:space="0" w:color="auto"/>
            <w:bottom w:val="none" w:sz="0" w:space="0" w:color="auto"/>
            <w:right w:val="none" w:sz="0" w:space="0" w:color="auto"/>
          </w:divBdr>
          <w:divsChild>
            <w:div w:id="1566650019">
              <w:marLeft w:val="0"/>
              <w:marRight w:val="0"/>
              <w:marTop w:val="192"/>
              <w:marBottom w:val="0"/>
              <w:divBdr>
                <w:top w:val="none" w:sz="0" w:space="0" w:color="auto"/>
                <w:left w:val="none" w:sz="0" w:space="0" w:color="auto"/>
                <w:bottom w:val="none" w:sz="0" w:space="0" w:color="auto"/>
                <w:right w:val="none" w:sz="0" w:space="0" w:color="auto"/>
              </w:divBdr>
            </w:div>
          </w:divsChild>
        </w:div>
        <w:div w:id="469322496">
          <w:marLeft w:val="0"/>
          <w:marRight w:val="0"/>
          <w:marTop w:val="0"/>
          <w:marBottom w:val="0"/>
          <w:divBdr>
            <w:top w:val="none" w:sz="0" w:space="0" w:color="auto"/>
            <w:left w:val="none" w:sz="0" w:space="0" w:color="auto"/>
            <w:bottom w:val="none" w:sz="0" w:space="0" w:color="auto"/>
            <w:right w:val="none" w:sz="0" w:space="0" w:color="auto"/>
          </w:divBdr>
        </w:div>
        <w:div w:id="1255285067">
          <w:marLeft w:val="0"/>
          <w:marRight w:val="0"/>
          <w:marTop w:val="192"/>
          <w:marBottom w:val="0"/>
          <w:divBdr>
            <w:top w:val="none" w:sz="0" w:space="0" w:color="auto"/>
            <w:left w:val="none" w:sz="0" w:space="0" w:color="auto"/>
            <w:bottom w:val="none" w:sz="0" w:space="0" w:color="auto"/>
            <w:right w:val="none" w:sz="0" w:space="0" w:color="auto"/>
          </w:divBdr>
        </w:div>
        <w:div w:id="1377008551">
          <w:marLeft w:val="0"/>
          <w:marRight w:val="0"/>
          <w:marTop w:val="192"/>
          <w:marBottom w:val="0"/>
          <w:divBdr>
            <w:top w:val="none" w:sz="0" w:space="0" w:color="auto"/>
            <w:left w:val="none" w:sz="0" w:space="0" w:color="auto"/>
            <w:bottom w:val="none" w:sz="0" w:space="0" w:color="auto"/>
            <w:right w:val="none" w:sz="0" w:space="0" w:color="auto"/>
          </w:divBdr>
        </w:div>
        <w:div w:id="489247529">
          <w:marLeft w:val="0"/>
          <w:marRight w:val="0"/>
          <w:marTop w:val="0"/>
          <w:marBottom w:val="0"/>
          <w:divBdr>
            <w:top w:val="none" w:sz="0" w:space="0" w:color="auto"/>
            <w:left w:val="none" w:sz="0" w:space="0" w:color="auto"/>
            <w:bottom w:val="none" w:sz="0" w:space="0" w:color="auto"/>
            <w:right w:val="none" w:sz="0" w:space="0" w:color="auto"/>
          </w:divBdr>
          <w:divsChild>
            <w:div w:id="1455975999">
              <w:marLeft w:val="0"/>
              <w:marRight w:val="0"/>
              <w:marTop w:val="192"/>
              <w:marBottom w:val="0"/>
              <w:divBdr>
                <w:top w:val="none" w:sz="0" w:space="0" w:color="auto"/>
                <w:left w:val="none" w:sz="0" w:space="0" w:color="auto"/>
                <w:bottom w:val="none" w:sz="0" w:space="0" w:color="auto"/>
                <w:right w:val="none" w:sz="0" w:space="0" w:color="auto"/>
              </w:divBdr>
            </w:div>
          </w:divsChild>
        </w:div>
        <w:div w:id="193142400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0008/bdb2754392763f4c0afbdb3bc7ea77ef6a5287c4/" TargetMode="External"/><Relationship Id="rId3" Type="http://schemas.openxmlformats.org/officeDocument/2006/relationships/settings" Target="settings.xml"/><Relationship Id="rId7" Type="http://schemas.openxmlformats.org/officeDocument/2006/relationships/hyperlink" Target="http://www.consultant.ru/document/cons_doc_LAW_355666/3d0cac60971a511280cbba229d9b6329c07731f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52548/051b5d07ff06df5b020f6414689eda4bf3119b7f/" TargetMode="External"/><Relationship Id="rId5" Type="http://schemas.openxmlformats.org/officeDocument/2006/relationships/hyperlink" Target="http://www.consultant.ru/document/cons_doc_LAW_191492/3d0cac60971a511280cbba229d9b6329c07731f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2021-02-20T03:09:00Z</dcterms:created>
  <dcterms:modified xsi:type="dcterms:W3CDTF">2021-02-20T03:11:00Z</dcterms:modified>
</cp:coreProperties>
</file>